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D322E" w14:textId="77777777" w:rsidR="00D7283B" w:rsidRPr="00366621" w:rsidRDefault="005B17A2" w:rsidP="003666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6621">
        <w:rPr>
          <w:rFonts w:ascii="Times New Roman" w:hAnsi="Times New Roman" w:cs="Times New Roman"/>
          <w:sz w:val="24"/>
          <w:szCs w:val="24"/>
        </w:rPr>
        <w:t>Name:</w:t>
      </w:r>
    </w:p>
    <w:p w14:paraId="5C8AF49D" w14:textId="37E56A06" w:rsidR="005B17A2" w:rsidRPr="00366621" w:rsidRDefault="005B17A2" w:rsidP="003666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621">
        <w:rPr>
          <w:rFonts w:ascii="Times New Roman" w:hAnsi="Times New Roman" w:cs="Times New Roman"/>
          <w:sz w:val="24"/>
          <w:szCs w:val="24"/>
        </w:rPr>
        <w:t>Professor:</w:t>
      </w:r>
    </w:p>
    <w:p w14:paraId="772126DB" w14:textId="640A47A5" w:rsidR="005B17A2" w:rsidRPr="00366621" w:rsidRDefault="005B17A2" w:rsidP="003666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621">
        <w:rPr>
          <w:rFonts w:ascii="Times New Roman" w:hAnsi="Times New Roman" w:cs="Times New Roman"/>
          <w:sz w:val="24"/>
          <w:szCs w:val="24"/>
        </w:rPr>
        <w:t>Course:</w:t>
      </w:r>
    </w:p>
    <w:p w14:paraId="796B617A" w14:textId="714BF13C" w:rsidR="005B17A2" w:rsidRPr="00366621" w:rsidRDefault="005B17A2" w:rsidP="003666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621">
        <w:rPr>
          <w:rFonts w:ascii="Times New Roman" w:hAnsi="Times New Roman" w:cs="Times New Roman"/>
          <w:sz w:val="24"/>
          <w:szCs w:val="24"/>
        </w:rPr>
        <w:t>Date:</w:t>
      </w:r>
    </w:p>
    <w:p w14:paraId="0972775F" w14:textId="04FDE4E6" w:rsidR="005B17A2" w:rsidRPr="00366621" w:rsidRDefault="005B17A2" w:rsidP="003666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621">
        <w:rPr>
          <w:rFonts w:ascii="Times New Roman" w:hAnsi="Times New Roman" w:cs="Times New Roman"/>
          <w:sz w:val="24"/>
          <w:szCs w:val="24"/>
        </w:rPr>
        <w:t>Effectiveness of a lesson plan</w:t>
      </w:r>
    </w:p>
    <w:p w14:paraId="1B42EFAC" w14:textId="1DC480C7" w:rsidR="005B17A2" w:rsidRPr="00366621" w:rsidRDefault="00676282" w:rsidP="003666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621">
        <w:rPr>
          <w:rFonts w:ascii="Times New Roman" w:hAnsi="Times New Roman" w:cs="Times New Roman"/>
          <w:sz w:val="24"/>
          <w:szCs w:val="24"/>
        </w:rPr>
        <w:t xml:space="preserve">There are different approaches that can be employed to test the effectiveness of a new lesson plan. One of the most common </w:t>
      </w:r>
      <w:r w:rsidR="004050DA" w:rsidRPr="00366621">
        <w:rPr>
          <w:rFonts w:ascii="Times New Roman" w:hAnsi="Times New Roman" w:cs="Times New Roman"/>
          <w:sz w:val="24"/>
          <w:szCs w:val="24"/>
        </w:rPr>
        <w:t>tests</w:t>
      </w:r>
      <w:r w:rsidRPr="00366621">
        <w:rPr>
          <w:rFonts w:ascii="Times New Roman" w:hAnsi="Times New Roman" w:cs="Times New Roman"/>
          <w:sz w:val="24"/>
          <w:szCs w:val="24"/>
        </w:rPr>
        <w:t xml:space="preserve"> is the t-test, which </w:t>
      </w:r>
      <w:r w:rsidR="008D739F" w:rsidRPr="00366621">
        <w:rPr>
          <w:rFonts w:ascii="Times New Roman" w:hAnsi="Times New Roman" w:cs="Times New Roman"/>
          <w:sz w:val="24"/>
          <w:szCs w:val="24"/>
        </w:rPr>
        <w:t xml:space="preserve">is a hypothesis testing approach where statistics follow a normal distribution. </w:t>
      </w:r>
      <w:r w:rsidR="005A767A" w:rsidRPr="00366621">
        <w:rPr>
          <w:rFonts w:ascii="Times New Roman" w:hAnsi="Times New Roman" w:cs="Times New Roman"/>
          <w:sz w:val="24"/>
          <w:szCs w:val="24"/>
        </w:rPr>
        <w:t xml:space="preserve">This test also aims at determining whether there are significant differences between two related groups. </w:t>
      </w:r>
      <w:r w:rsidR="004050DA" w:rsidRPr="00366621">
        <w:rPr>
          <w:rFonts w:ascii="Times New Roman" w:hAnsi="Times New Roman" w:cs="Times New Roman"/>
          <w:sz w:val="24"/>
          <w:szCs w:val="24"/>
        </w:rPr>
        <w:t xml:space="preserve">T-tests can either be paired or unpaired. Paired t-test occurs where both test samples are equivalent while unpaired t-test occur when test samples are different. </w:t>
      </w:r>
    </w:p>
    <w:p w14:paraId="168D24B8" w14:textId="613D028E" w:rsidR="007F0D73" w:rsidRPr="00366621" w:rsidRDefault="007F0D73" w:rsidP="003666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621">
        <w:rPr>
          <w:rFonts w:ascii="Times New Roman" w:hAnsi="Times New Roman" w:cs="Times New Roman"/>
          <w:sz w:val="24"/>
          <w:szCs w:val="24"/>
        </w:rPr>
        <w:t xml:space="preserve">To test the effectiveness of a new lesson plan for different groups, Mary should use the unpaired t-test because it </w:t>
      </w:r>
      <w:r w:rsidR="003040EF" w:rsidRPr="00366621">
        <w:rPr>
          <w:rFonts w:ascii="Times New Roman" w:hAnsi="Times New Roman" w:cs="Times New Roman"/>
          <w:sz w:val="24"/>
          <w:szCs w:val="24"/>
        </w:rPr>
        <w:t xml:space="preserve">allows different samples to be tested. </w:t>
      </w:r>
      <w:r w:rsidR="00D43540" w:rsidRPr="00366621">
        <w:rPr>
          <w:rFonts w:ascii="Times New Roman" w:hAnsi="Times New Roman" w:cs="Times New Roman"/>
          <w:sz w:val="24"/>
          <w:szCs w:val="24"/>
        </w:rPr>
        <w:t xml:space="preserve">This test would allow Mary conduct two sample t-tests independently on the groups. </w:t>
      </w:r>
    </w:p>
    <w:p w14:paraId="7C97FA38" w14:textId="128F3054" w:rsidR="00A24A44" w:rsidRPr="00366621" w:rsidRDefault="00A24A44" w:rsidP="003666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621">
        <w:rPr>
          <w:rFonts w:ascii="Times New Roman" w:hAnsi="Times New Roman" w:cs="Times New Roman"/>
          <w:sz w:val="24"/>
          <w:szCs w:val="24"/>
        </w:rPr>
        <w:t xml:space="preserve">SPSS statistics can be effectively used in this case to test these independent samples. During SPSS calculations, I would ensure that the depended variables are measured, independent variables categorized, avoid outliers, have a normal dependent variable, and ensure that variables are homogenous. </w:t>
      </w:r>
      <w:r w:rsidR="00DA75F3" w:rsidRPr="00366621">
        <w:rPr>
          <w:rFonts w:ascii="Times New Roman" w:hAnsi="Times New Roman" w:cs="Times New Roman"/>
          <w:sz w:val="24"/>
          <w:szCs w:val="24"/>
        </w:rPr>
        <w:t xml:space="preserve">If all these assumptions are met, a researcher is able to interpret the outcomes of the test. </w:t>
      </w:r>
      <w:r w:rsidR="00785F22" w:rsidRPr="00366621">
        <w:rPr>
          <w:rFonts w:ascii="Times New Roman" w:hAnsi="Times New Roman" w:cs="Times New Roman"/>
          <w:sz w:val="24"/>
          <w:szCs w:val="24"/>
        </w:rPr>
        <w:t xml:space="preserve">SPSS test would allow a researcher to have the independent variables grouped into two. Additionally, a p value will also be presented to show the test’s significance. </w:t>
      </w:r>
    </w:p>
    <w:sectPr w:rsidR="00A24A44" w:rsidRPr="003666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72C1A" w14:textId="77777777" w:rsidR="00EC34B8" w:rsidRDefault="00EC34B8" w:rsidP="005B17A2">
      <w:pPr>
        <w:spacing w:after="0" w:line="240" w:lineRule="auto"/>
      </w:pPr>
      <w:r>
        <w:separator/>
      </w:r>
    </w:p>
  </w:endnote>
  <w:endnote w:type="continuationSeparator" w:id="0">
    <w:p w14:paraId="4EBF0827" w14:textId="77777777" w:rsidR="00EC34B8" w:rsidRDefault="00EC34B8" w:rsidP="005B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569A8" w14:textId="77777777" w:rsidR="00EC34B8" w:rsidRDefault="00EC34B8" w:rsidP="005B17A2">
      <w:pPr>
        <w:spacing w:after="0" w:line="240" w:lineRule="auto"/>
      </w:pPr>
      <w:r>
        <w:separator/>
      </w:r>
    </w:p>
  </w:footnote>
  <w:footnote w:type="continuationSeparator" w:id="0">
    <w:p w14:paraId="217B87B7" w14:textId="77777777" w:rsidR="00EC34B8" w:rsidRDefault="00EC34B8" w:rsidP="005B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27148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18AAFA" w14:textId="1B575E67" w:rsidR="005B17A2" w:rsidRDefault="005B17A2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3A1DCD" w14:textId="77777777" w:rsidR="005B17A2" w:rsidRDefault="005B17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A2"/>
    <w:rsid w:val="003040EF"/>
    <w:rsid w:val="00366621"/>
    <w:rsid w:val="004050DA"/>
    <w:rsid w:val="00510816"/>
    <w:rsid w:val="005A767A"/>
    <w:rsid w:val="005B17A2"/>
    <w:rsid w:val="00676282"/>
    <w:rsid w:val="00785F22"/>
    <w:rsid w:val="007F0D73"/>
    <w:rsid w:val="008D739F"/>
    <w:rsid w:val="00A24A44"/>
    <w:rsid w:val="00C5154F"/>
    <w:rsid w:val="00D43540"/>
    <w:rsid w:val="00D7283B"/>
    <w:rsid w:val="00DA75F3"/>
    <w:rsid w:val="00EC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45738"/>
  <w15:chartTrackingRefBased/>
  <w15:docId w15:val="{87D5873C-B6AE-43F7-A963-43DAF5506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7A2"/>
  </w:style>
  <w:style w:type="paragraph" w:styleId="Footer">
    <w:name w:val="footer"/>
    <w:basedOn w:val="Normal"/>
    <w:link w:val="FooterChar"/>
    <w:uiPriority w:val="99"/>
    <w:unhideWhenUsed/>
    <w:rsid w:val="005B1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254702531813</cp:lastModifiedBy>
  <cp:revision>2</cp:revision>
  <dcterms:created xsi:type="dcterms:W3CDTF">2020-02-10T15:19:00Z</dcterms:created>
  <dcterms:modified xsi:type="dcterms:W3CDTF">2020-02-10T15:19:00Z</dcterms:modified>
</cp:coreProperties>
</file>